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92CE8" w14:textId="77777777" w:rsidR="001D101E" w:rsidRPr="009C4AFA" w:rsidRDefault="001D101E" w:rsidP="004C6819">
      <w:pPr>
        <w:pStyle w:val="NoSpacing"/>
        <w:jc w:val="center"/>
        <w:rPr>
          <w:rFonts w:cs="Times New Roman"/>
          <w:sz w:val="32"/>
          <w:szCs w:val="32"/>
        </w:rPr>
      </w:pPr>
      <w:r w:rsidRPr="00BE093E">
        <w:rPr>
          <w:rFonts w:cs="Times New Roman"/>
          <w:sz w:val="32"/>
          <w:szCs w:val="32"/>
        </w:rPr>
        <w:t xml:space="preserve">Playground </w:t>
      </w:r>
      <w:r w:rsidR="009F114A" w:rsidRPr="00BE093E">
        <w:rPr>
          <w:rFonts w:cs="Times New Roman"/>
          <w:sz w:val="32"/>
          <w:szCs w:val="32"/>
        </w:rPr>
        <w:t>Maintenance</w:t>
      </w:r>
      <w:r w:rsidR="00BE093E">
        <w:rPr>
          <w:rFonts w:cs="Times New Roman"/>
          <w:sz w:val="32"/>
          <w:szCs w:val="32"/>
        </w:rPr>
        <w:t xml:space="preserve"> </w:t>
      </w:r>
      <w:bookmarkStart w:id="0" w:name="_GoBack"/>
      <w:bookmarkEnd w:id="0"/>
      <w:r w:rsidRPr="00BE093E">
        <w:rPr>
          <w:rFonts w:cs="Times New Roman"/>
          <w:sz w:val="32"/>
          <w:szCs w:val="32"/>
        </w:rPr>
        <w:t xml:space="preserve">– </w:t>
      </w:r>
      <w:r w:rsidR="00BE093E">
        <w:rPr>
          <w:rFonts w:cs="Times New Roman"/>
          <w:sz w:val="32"/>
          <w:szCs w:val="32"/>
        </w:rPr>
        <w:t>Helpful Tips</w:t>
      </w:r>
      <w:r w:rsidRPr="00BE093E">
        <w:rPr>
          <w:rFonts w:cs="Times New Roman"/>
          <w:sz w:val="32"/>
          <w:szCs w:val="32"/>
        </w:rPr>
        <w:t xml:space="preserve"> for Custodial Engineers</w:t>
      </w:r>
    </w:p>
    <w:p w14:paraId="5F4C7ED8" w14:textId="77777777" w:rsidR="001D101E" w:rsidRPr="00B015EF" w:rsidRDefault="001D101E" w:rsidP="001D101E">
      <w:pPr>
        <w:pStyle w:val="NoSpacing"/>
        <w:rPr>
          <w:rFonts w:cs="Times New Roman"/>
          <w:sz w:val="24"/>
          <w:szCs w:val="24"/>
        </w:rPr>
      </w:pPr>
    </w:p>
    <w:p w14:paraId="14AB1803" w14:textId="77777777" w:rsidR="001D101E" w:rsidRPr="00B015EF" w:rsidRDefault="001D101E" w:rsidP="001D101E">
      <w:pPr>
        <w:pStyle w:val="NoSpacing"/>
        <w:rPr>
          <w:rFonts w:cs="Times New Roman"/>
          <w:sz w:val="24"/>
          <w:szCs w:val="24"/>
        </w:rPr>
      </w:pPr>
      <w:r w:rsidRPr="00B015EF">
        <w:rPr>
          <w:rFonts w:cs="Times New Roman"/>
          <w:b/>
          <w:sz w:val="24"/>
          <w:szCs w:val="24"/>
          <w:u w:val="single"/>
        </w:rPr>
        <w:t>Drinking Fountains</w:t>
      </w:r>
      <w:r w:rsidRPr="00B015EF">
        <w:rPr>
          <w:rFonts w:cs="Times New Roman"/>
          <w:sz w:val="24"/>
          <w:szCs w:val="24"/>
        </w:rPr>
        <w:t>:</w:t>
      </w:r>
    </w:p>
    <w:p w14:paraId="02C4E204" w14:textId="2F8D71B6" w:rsidR="001D101E" w:rsidRPr="00B015EF" w:rsidRDefault="001D101E" w:rsidP="001D101E">
      <w:pPr>
        <w:pStyle w:val="NoSpacing"/>
        <w:rPr>
          <w:rFonts w:cs="Times New Roman"/>
          <w:sz w:val="24"/>
          <w:szCs w:val="24"/>
        </w:rPr>
      </w:pPr>
      <w:r w:rsidRPr="00B015EF">
        <w:rPr>
          <w:rFonts w:cs="Times New Roman"/>
          <w:sz w:val="24"/>
          <w:szCs w:val="24"/>
        </w:rPr>
        <w:t>The Drinking Fountain in the Playground needs to be turned off and the lines drained for winter. We recommend turning it off before November 10</w:t>
      </w:r>
      <w:r w:rsidRPr="00B015EF">
        <w:rPr>
          <w:rFonts w:cs="Times New Roman"/>
          <w:sz w:val="24"/>
          <w:szCs w:val="24"/>
          <w:vertAlign w:val="superscript"/>
        </w:rPr>
        <w:t>th</w:t>
      </w:r>
      <w:r w:rsidRPr="00B015EF">
        <w:rPr>
          <w:rFonts w:cs="Times New Roman"/>
          <w:sz w:val="24"/>
          <w:szCs w:val="24"/>
        </w:rPr>
        <w:t xml:space="preserve"> and leaving it off until all danger of freezing conditions has past</w:t>
      </w:r>
      <w:r w:rsidR="00556013" w:rsidRPr="00B015EF">
        <w:rPr>
          <w:rFonts w:cs="Times New Roman"/>
          <w:sz w:val="24"/>
          <w:szCs w:val="24"/>
        </w:rPr>
        <w:t>, usually by early April</w:t>
      </w:r>
      <w:r w:rsidRPr="00B015EF">
        <w:rPr>
          <w:rFonts w:cs="Times New Roman"/>
          <w:sz w:val="24"/>
          <w:szCs w:val="24"/>
        </w:rPr>
        <w:t>.</w:t>
      </w:r>
      <w:r w:rsidR="00556013" w:rsidRPr="00B015EF">
        <w:rPr>
          <w:rFonts w:cs="Times New Roman"/>
          <w:sz w:val="24"/>
          <w:szCs w:val="24"/>
        </w:rPr>
        <w:t xml:space="preserve"> If it does freeze with water in it, it will break the Drinking Fountain. Your </w:t>
      </w:r>
      <w:r w:rsidRPr="00B015EF">
        <w:rPr>
          <w:rFonts w:cs="Times New Roman"/>
          <w:sz w:val="24"/>
          <w:szCs w:val="24"/>
        </w:rPr>
        <w:t xml:space="preserve">Drinking fountain is most likely </w:t>
      </w:r>
      <w:r w:rsidRPr="007C236E">
        <w:rPr>
          <w:rFonts w:cs="Times New Roman"/>
          <w:sz w:val="24"/>
          <w:szCs w:val="24"/>
        </w:rPr>
        <w:t xml:space="preserve">the </w:t>
      </w:r>
      <w:r w:rsidR="00FE4926" w:rsidRPr="007C236E">
        <w:rPr>
          <w:rFonts w:cs="Times New Roman"/>
          <w:sz w:val="24"/>
          <w:szCs w:val="24"/>
        </w:rPr>
        <w:t>Most Dependable Fountains model # 10145 SMSS.</w:t>
      </w:r>
      <w:r w:rsidRPr="007C236E">
        <w:rPr>
          <w:rFonts w:cs="Times New Roman"/>
          <w:sz w:val="24"/>
          <w:szCs w:val="24"/>
        </w:rPr>
        <w:t xml:space="preserve"> </w:t>
      </w:r>
      <w:r w:rsidR="00FE4926" w:rsidRPr="007C236E">
        <w:rPr>
          <w:rFonts w:cs="Times New Roman"/>
          <w:sz w:val="24"/>
          <w:szCs w:val="24"/>
        </w:rPr>
        <w:t>Most Dependable Fountains, Inc.</w:t>
      </w:r>
      <w:r w:rsidRPr="007C236E">
        <w:rPr>
          <w:rFonts w:cs="Times New Roman"/>
          <w:sz w:val="24"/>
          <w:szCs w:val="24"/>
        </w:rPr>
        <w:t xml:space="preserve"> can be contacted at </w:t>
      </w:r>
      <w:r w:rsidR="00FE4926" w:rsidRPr="007C236E">
        <w:t>901-867-0039</w:t>
      </w:r>
      <w:r w:rsidR="00FE4926">
        <w:t xml:space="preserve"> or </w:t>
      </w:r>
      <w:hyperlink r:id="rId6" w:history="1">
        <w:r w:rsidR="00FE4926">
          <w:rPr>
            <w:rStyle w:val="Hyperlink"/>
          </w:rPr>
          <w:t>www.mostdependable.com/contact/</w:t>
        </w:r>
      </w:hyperlink>
      <w:r w:rsidRPr="00B015EF">
        <w:rPr>
          <w:rFonts w:cs="Times New Roman"/>
          <w:sz w:val="24"/>
          <w:szCs w:val="24"/>
        </w:rPr>
        <w:t>to order additional parts.</w:t>
      </w:r>
    </w:p>
    <w:p w14:paraId="561F6C66" w14:textId="77777777" w:rsidR="001D101E" w:rsidRPr="00B015EF" w:rsidRDefault="001D101E" w:rsidP="001D101E">
      <w:pPr>
        <w:pStyle w:val="NoSpacing"/>
        <w:rPr>
          <w:rFonts w:cs="Times New Roman"/>
          <w:sz w:val="24"/>
          <w:szCs w:val="24"/>
        </w:rPr>
      </w:pPr>
    </w:p>
    <w:p w14:paraId="0E8E60B3" w14:textId="77777777" w:rsidR="001D101E" w:rsidRPr="00B015EF" w:rsidRDefault="001D101E" w:rsidP="001D101E">
      <w:pPr>
        <w:pStyle w:val="NoSpacing"/>
        <w:rPr>
          <w:rFonts w:cs="Times New Roman"/>
          <w:b/>
          <w:sz w:val="24"/>
          <w:szCs w:val="24"/>
        </w:rPr>
      </w:pPr>
      <w:r w:rsidRPr="00B015EF">
        <w:rPr>
          <w:rFonts w:cs="Times New Roman"/>
          <w:b/>
          <w:sz w:val="24"/>
          <w:szCs w:val="24"/>
          <w:u w:val="single"/>
        </w:rPr>
        <w:t>Color Seal</w:t>
      </w:r>
      <w:r w:rsidR="00BE093E">
        <w:rPr>
          <w:rFonts w:cs="Times New Roman"/>
          <w:b/>
          <w:sz w:val="24"/>
          <w:szCs w:val="24"/>
          <w:u w:val="single"/>
        </w:rPr>
        <w:t xml:space="preserve"> </w:t>
      </w:r>
      <w:r w:rsidR="00556013" w:rsidRPr="00B015EF">
        <w:rPr>
          <w:rFonts w:cs="Times New Roman"/>
          <w:b/>
          <w:sz w:val="24"/>
          <w:szCs w:val="24"/>
          <w:u w:val="single"/>
        </w:rPr>
        <w:t>(Art on the Ground and Painted Courts</w:t>
      </w:r>
      <w:r w:rsidR="00556013" w:rsidRPr="00B015EF">
        <w:rPr>
          <w:rFonts w:cs="Times New Roman"/>
          <w:b/>
          <w:sz w:val="24"/>
          <w:szCs w:val="24"/>
        </w:rPr>
        <w:t>):</w:t>
      </w:r>
    </w:p>
    <w:p w14:paraId="07205CC4" w14:textId="77777777" w:rsidR="00556013" w:rsidRPr="00B015EF" w:rsidRDefault="00556013" w:rsidP="001D101E">
      <w:pPr>
        <w:pStyle w:val="NoSpacing"/>
        <w:rPr>
          <w:rFonts w:cs="Times New Roman"/>
          <w:sz w:val="24"/>
          <w:szCs w:val="24"/>
        </w:rPr>
      </w:pPr>
      <w:r w:rsidRPr="00B015EF">
        <w:rPr>
          <w:rFonts w:cs="Times New Roman"/>
          <w:sz w:val="24"/>
          <w:szCs w:val="24"/>
        </w:rPr>
        <w:t>Color Seal can last several years if treated properly. The greatest damage to Color Seal is done accidentally during snow removal. Please observe the following to best protect the surface:</w:t>
      </w:r>
    </w:p>
    <w:p w14:paraId="7F938558" w14:textId="77777777" w:rsidR="00556013" w:rsidRPr="00B015EF" w:rsidRDefault="00556013" w:rsidP="00556013">
      <w:pPr>
        <w:pStyle w:val="NoSpacing"/>
        <w:numPr>
          <w:ilvl w:val="0"/>
          <w:numId w:val="2"/>
        </w:numPr>
        <w:rPr>
          <w:rFonts w:cs="Times New Roman"/>
          <w:sz w:val="24"/>
          <w:szCs w:val="24"/>
        </w:rPr>
      </w:pPr>
      <w:r w:rsidRPr="00B015EF">
        <w:rPr>
          <w:rFonts w:cs="Times New Roman"/>
          <w:sz w:val="24"/>
          <w:szCs w:val="24"/>
        </w:rPr>
        <w:t>Do not use chains on tires on the color seal area.</w:t>
      </w:r>
    </w:p>
    <w:p w14:paraId="596F7F5F" w14:textId="77777777" w:rsidR="00556013" w:rsidRPr="00B015EF" w:rsidRDefault="00556013" w:rsidP="00556013">
      <w:pPr>
        <w:pStyle w:val="NoSpacing"/>
        <w:numPr>
          <w:ilvl w:val="0"/>
          <w:numId w:val="2"/>
        </w:numPr>
        <w:rPr>
          <w:rFonts w:cs="Times New Roman"/>
          <w:sz w:val="24"/>
          <w:szCs w:val="24"/>
        </w:rPr>
      </w:pPr>
      <w:r w:rsidRPr="00B015EF">
        <w:rPr>
          <w:rFonts w:cs="Times New Roman"/>
          <w:sz w:val="24"/>
          <w:szCs w:val="24"/>
        </w:rPr>
        <w:t>When it is necessary to use a plow, cover the sharp edge with a cloth or rag to prevent scraping of the color seal.</w:t>
      </w:r>
    </w:p>
    <w:p w14:paraId="257649D6" w14:textId="77777777" w:rsidR="00556013" w:rsidRPr="00B015EF" w:rsidRDefault="00556013" w:rsidP="00556013">
      <w:pPr>
        <w:pStyle w:val="NoSpacing"/>
        <w:numPr>
          <w:ilvl w:val="0"/>
          <w:numId w:val="2"/>
        </w:numPr>
        <w:rPr>
          <w:rFonts w:cs="Times New Roman"/>
          <w:sz w:val="24"/>
          <w:szCs w:val="24"/>
        </w:rPr>
      </w:pPr>
      <w:r w:rsidRPr="00B015EF">
        <w:rPr>
          <w:rFonts w:cs="Times New Roman"/>
          <w:sz w:val="24"/>
          <w:szCs w:val="24"/>
        </w:rPr>
        <w:t>Avoid excessive salt use</w:t>
      </w:r>
      <w:r w:rsidR="008879CF" w:rsidRPr="00B015EF">
        <w:rPr>
          <w:rFonts w:cs="Times New Roman"/>
          <w:sz w:val="24"/>
          <w:szCs w:val="24"/>
        </w:rPr>
        <w:t xml:space="preserve"> (Please note excessive salt use can also damage concrete curbs)</w:t>
      </w:r>
      <w:r w:rsidR="00BE093E">
        <w:rPr>
          <w:rFonts w:cs="Times New Roman"/>
          <w:sz w:val="24"/>
          <w:szCs w:val="24"/>
        </w:rPr>
        <w:t>; NYC DPR recommends sand or calcium chloride not rock salt</w:t>
      </w:r>
    </w:p>
    <w:p w14:paraId="45FB66EA" w14:textId="77777777" w:rsidR="00556013" w:rsidRPr="00B015EF" w:rsidRDefault="00556013" w:rsidP="00556013">
      <w:pPr>
        <w:pStyle w:val="NoSpacing"/>
        <w:rPr>
          <w:rFonts w:cs="Times New Roman"/>
          <w:sz w:val="24"/>
          <w:szCs w:val="24"/>
        </w:rPr>
      </w:pPr>
    </w:p>
    <w:p w14:paraId="58A8067C" w14:textId="77777777" w:rsidR="00556013" w:rsidRPr="00B015EF" w:rsidRDefault="00556013" w:rsidP="00556013">
      <w:pPr>
        <w:pStyle w:val="NoSpacing"/>
        <w:rPr>
          <w:rFonts w:cs="Times New Roman"/>
          <w:b/>
          <w:sz w:val="24"/>
          <w:szCs w:val="24"/>
        </w:rPr>
      </w:pPr>
      <w:r w:rsidRPr="00B015EF">
        <w:rPr>
          <w:rFonts w:cs="Times New Roman"/>
          <w:b/>
          <w:sz w:val="24"/>
          <w:szCs w:val="24"/>
          <w:u w:val="single"/>
        </w:rPr>
        <w:t>Trees and Plantings</w:t>
      </w:r>
      <w:r w:rsidRPr="00B015EF">
        <w:rPr>
          <w:rFonts w:cs="Times New Roman"/>
          <w:b/>
          <w:sz w:val="24"/>
          <w:szCs w:val="24"/>
        </w:rPr>
        <w:t>:</w:t>
      </w:r>
    </w:p>
    <w:p w14:paraId="410D96F8" w14:textId="7C4FE1E6" w:rsidR="00556013" w:rsidRPr="00B015EF" w:rsidRDefault="00556013" w:rsidP="00556013">
      <w:pPr>
        <w:pStyle w:val="NoSpacing"/>
        <w:rPr>
          <w:rFonts w:cs="Times New Roman"/>
          <w:sz w:val="24"/>
          <w:szCs w:val="24"/>
          <w:u w:val="single"/>
        </w:rPr>
      </w:pPr>
      <w:r w:rsidRPr="00B015EF">
        <w:rPr>
          <w:rFonts w:cs="Times New Roman"/>
          <w:sz w:val="24"/>
          <w:szCs w:val="24"/>
        </w:rPr>
        <w:t>Trees need the most care during the first two years of their planting in the Playground</w:t>
      </w:r>
      <w:r w:rsidR="006724E3" w:rsidRPr="00B015EF">
        <w:rPr>
          <w:rFonts w:cs="Times New Roman"/>
          <w:sz w:val="24"/>
          <w:szCs w:val="24"/>
        </w:rPr>
        <w:t xml:space="preserve">. Fill the “Gator” bags at least once a week during the warm months, and twice a week during the heat of summer or during drought conditions. Plantings on the playground should also be watered on the same schedule. Once they make it past two years they have a great chance of making it to 80 years! After one year the </w:t>
      </w:r>
      <w:r w:rsidR="00FE4926">
        <w:rPr>
          <w:rFonts w:cs="Times New Roman"/>
          <w:sz w:val="24"/>
          <w:szCs w:val="24"/>
        </w:rPr>
        <w:t>tree stakes and</w:t>
      </w:r>
      <w:r w:rsidR="00F74B45">
        <w:rPr>
          <w:rFonts w:cs="Times New Roman"/>
          <w:sz w:val="24"/>
          <w:szCs w:val="24"/>
        </w:rPr>
        <w:t xml:space="preserve"> tree ties</w:t>
      </w:r>
      <w:r w:rsidR="006724E3" w:rsidRPr="00B015EF">
        <w:rPr>
          <w:rFonts w:cs="Times New Roman"/>
          <w:sz w:val="24"/>
          <w:szCs w:val="24"/>
        </w:rPr>
        <w:t xml:space="preserve"> </w:t>
      </w:r>
      <w:r w:rsidR="00F74B45">
        <w:rPr>
          <w:rFonts w:cs="Times New Roman"/>
          <w:sz w:val="24"/>
          <w:szCs w:val="24"/>
        </w:rPr>
        <w:t>should</w:t>
      </w:r>
      <w:r w:rsidR="006724E3" w:rsidRPr="00B015EF">
        <w:rPr>
          <w:rFonts w:cs="Times New Roman"/>
          <w:sz w:val="24"/>
          <w:szCs w:val="24"/>
        </w:rPr>
        <w:t xml:space="preserve"> be remove</w:t>
      </w:r>
      <w:r w:rsidR="006724E3" w:rsidRPr="00C04F33">
        <w:rPr>
          <w:rFonts w:cs="Times New Roman"/>
          <w:sz w:val="24"/>
          <w:szCs w:val="24"/>
        </w:rPr>
        <w:t>d.</w:t>
      </w:r>
      <w:r w:rsidR="006724E3" w:rsidRPr="00B015EF">
        <w:rPr>
          <w:rFonts w:cs="Times New Roman"/>
          <w:sz w:val="24"/>
          <w:szCs w:val="24"/>
          <w:u w:val="single"/>
        </w:rPr>
        <w:t xml:space="preserve"> If you are experiencing difficulty with weeds or t</w:t>
      </w:r>
      <w:r w:rsidR="009C4AFA">
        <w:rPr>
          <w:rFonts w:cs="Times New Roman"/>
          <w:sz w:val="24"/>
          <w:szCs w:val="24"/>
          <w:u w:val="single"/>
        </w:rPr>
        <w:t xml:space="preserve">ree care please reach out to us at </w:t>
      </w:r>
      <w:hyperlink r:id="rId7" w:history="1">
        <w:r w:rsidR="009C4AFA" w:rsidRPr="007C19B3">
          <w:rPr>
            <w:rStyle w:val="Hyperlink"/>
            <w:rFonts w:cs="Times New Roman"/>
            <w:sz w:val="24"/>
            <w:szCs w:val="24"/>
          </w:rPr>
          <w:t>Tiffany.Briery@TPL.org</w:t>
        </w:r>
      </w:hyperlink>
      <w:r w:rsidR="009C4AFA">
        <w:rPr>
          <w:rFonts w:cs="Times New Roman"/>
          <w:sz w:val="24"/>
          <w:szCs w:val="24"/>
          <w:u w:val="single"/>
        </w:rPr>
        <w:t xml:space="preserve"> so</w:t>
      </w:r>
      <w:r w:rsidR="006724E3" w:rsidRPr="00B015EF">
        <w:rPr>
          <w:rFonts w:cs="Times New Roman"/>
          <w:sz w:val="24"/>
          <w:szCs w:val="24"/>
          <w:u w:val="single"/>
        </w:rPr>
        <w:t xml:space="preserve"> we can help!</w:t>
      </w:r>
    </w:p>
    <w:p w14:paraId="41656C5B" w14:textId="77777777" w:rsidR="006724E3" w:rsidRPr="00B015EF" w:rsidRDefault="006724E3" w:rsidP="00556013">
      <w:pPr>
        <w:pStyle w:val="NoSpacing"/>
        <w:rPr>
          <w:rFonts w:cs="Times New Roman"/>
          <w:sz w:val="24"/>
          <w:szCs w:val="24"/>
        </w:rPr>
      </w:pPr>
    </w:p>
    <w:p w14:paraId="6AFAA4BD" w14:textId="77777777" w:rsidR="006724E3" w:rsidRPr="00B015EF" w:rsidRDefault="006724E3" w:rsidP="00556013">
      <w:pPr>
        <w:pStyle w:val="NoSpacing"/>
        <w:rPr>
          <w:rFonts w:cs="Times New Roman"/>
          <w:b/>
          <w:sz w:val="24"/>
          <w:szCs w:val="24"/>
        </w:rPr>
      </w:pPr>
      <w:r w:rsidRPr="00B015EF">
        <w:rPr>
          <w:rFonts w:cs="Times New Roman"/>
          <w:b/>
          <w:sz w:val="24"/>
          <w:szCs w:val="24"/>
          <w:u w:val="single"/>
        </w:rPr>
        <w:t>Turf Fields</w:t>
      </w:r>
      <w:r w:rsidRPr="00B015EF">
        <w:rPr>
          <w:rFonts w:cs="Times New Roman"/>
          <w:b/>
          <w:sz w:val="24"/>
          <w:szCs w:val="24"/>
        </w:rPr>
        <w:t>:</w:t>
      </w:r>
    </w:p>
    <w:p w14:paraId="2C8EE404" w14:textId="77777777" w:rsidR="008879CF" w:rsidRPr="00B015EF" w:rsidRDefault="008879CF" w:rsidP="00556013">
      <w:pPr>
        <w:pStyle w:val="NoSpacing"/>
        <w:rPr>
          <w:rFonts w:cs="Times New Roman"/>
          <w:sz w:val="24"/>
          <w:szCs w:val="24"/>
        </w:rPr>
      </w:pPr>
      <w:r w:rsidRPr="00B015EF">
        <w:rPr>
          <w:rFonts w:cs="Times New Roman"/>
          <w:sz w:val="24"/>
          <w:szCs w:val="24"/>
        </w:rPr>
        <w:t>Turf fields cannot be plowed, snow must be allowed to melt on them. If seams are spreading or ripping shortly after installation IMMEDIATELY contact the turf manufacturer. Dealing with turf issues in a timely manner prevents more damage.</w:t>
      </w:r>
    </w:p>
    <w:p w14:paraId="00CE42F3" w14:textId="77777777" w:rsidR="008879CF" w:rsidRPr="009C4AFA" w:rsidRDefault="008879CF" w:rsidP="00556013">
      <w:pPr>
        <w:pStyle w:val="NoSpacing"/>
        <w:rPr>
          <w:rFonts w:cs="Times New Roman"/>
          <w:sz w:val="24"/>
          <w:szCs w:val="24"/>
        </w:rPr>
      </w:pPr>
      <w:r w:rsidRPr="009C4AFA">
        <w:rPr>
          <w:rFonts w:cs="Times New Roman"/>
          <w:sz w:val="24"/>
          <w:szCs w:val="24"/>
        </w:rPr>
        <w:t>Leaf blowers can be used on Turf Field, but exercise caution not to disturb the infill, if your field has rubber or sand infill.</w:t>
      </w:r>
    </w:p>
    <w:p w14:paraId="03EB216C" w14:textId="77777777" w:rsidR="006724E3" w:rsidRPr="009C4AFA" w:rsidRDefault="006724E3" w:rsidP="00556013">
      <w:pPr>
        <w:pStyle w:val="NoSpacing"/>
        <w:rPr>
          <w:rFonts w:cs="Times New Roman"/>
          <w:sz w:val="24"/>
          <w:szCs w:val="24"/>
        </w:rPr>
      </w:pPr>
    </w:p>
    <w:p w14:paraId="6E6DE81A" w14:textId="77777777" w:rsidR="00FD3198" w:rsidRPr="009C4AFA" w:rsidRDefault="00FD3198" w:rsidP="00556013">
      <w:pPr>
        <w:pStyle w:val="NoSpacing"/>
        <w:rPr>
          <w:rFonts w:cs="Times New Roman"/>
          <w:b/>
          <w:sz w:val="24"/>
          <w:szCs w:val="24"/>
        </w:rPr>
      </w:pPr>
      <w:r w:rsidRPr="009C4AFA">
        <w:rPr>
          <w:rFonts w:cs="Times New Roman"/>
          <w:b/>
          <w:sz w:val="24"/>
          <w:szCs w:val="24"/>
          <w:u w:val="single"/>
        </w:rPr>
        <w:t>Play equipment / repairs</w:t>
      </w:r>
      <w:r w:rsidR="00555A3E" w:rsidRPr="009C4AFA">
        <w:rPr>
          <w:rFonts w:cs="Times New Roman"/>
          <w:b/>
          <w:sz w:val="24"/>
          <w:szCs w:val="24"/>
          <w:u w:val="single"/>
        </w:rPr>
        <w:t xml:space="preserve"> </w:t>
      </w:r>
      <w:r w:rsidRPr="009C4AFA">
        <w:rPr>
          <w:rFonts w:cs="Times New Roman"/>
          <w:b/>
          <w:sz w:val="24"/>
          <w:szCs w:val="24"/>
          <w:u w:val="single"/>
        </w:rPr>
        <w:t>/ maintenance</w:t>
      </w:r>
    </w:p>
    <w:p w14:paraId="096E17CE" w14:textId="77777777" w:rsidR="004C1138" w:rsidRPr="009C4AFA" w:rsidRDefault="004C1138" w:rsidP="004C1138">
      <w:pPr>
        <w:pStyle w:val="ListParagraph"/>
        <w:numPr>
          <w:ilvl w:val="0"/>
          <w:numId w:val="6"/>
        </w:numPr>
        <w:rPr>
          <w:rFonts w:asciiTheme="minorHAnsi" w:eastAsia="Times New Roman" w:hAnsiTheme="minorHAnsi"/>
          <w:color w:val="000000"/>
        </w:rPr>
      </w:pPr>
      <w:proofErr w:type="spellStart"/>
      <w:r w:rsidRPr="009C4AFA">
        <w:rPr>
          <w:rFonts w:asciiTheme="minorHAnsi" w:hAnsiTheme="minorHAnsi"/>
        </w:rPr>
        <w:t>GameTime</w:t>
      </w:r>
      <w:proofErr w:type="spellEnd"/>
      <w:r w:rsidRPr="009C4AFA">
        <w:rPr>
          <w:rFonts w:asciiTheme="minorHAnsi" w:hAnsiTheme="minorHAnsi"/>
        </w:rPr>
        <w:t xml:space="preserve">  contact</w:t>
      </w:r>
      <w:r w:rsidR="00BE093E" w:rsidRPr="009C4AFA">
        <w:rPr>
          <w:rFonts w:asciiTheme="minorHAnsi" w:hAnsiTheme="minorHAnsi"/>
        </w:rPr>
        <w:t xml:space="preserve">:  </w:t>
      </w:r>
      <w:r w:rsidRPr="009C4AFA">
        <w:rPr>
          <w:rFonts w:asciiTheme="minorHAnsi" w:hAnsiTheme="minorHAnsi"/>
        </w:rPr>
        <w:t xml:space="preserve">JoAnn Thomas </w:t>
      </w:r>
      <w:hyperlink r:id="rId8" w:history="1">
        <w:r w:rsidRPr="009C4AFA">
          <w:rPr>
            <w:rStyle w:val="Hyperlink"/>
            <w:rFonts w:asciiTheme="minorHAnsi" w:hAnsiTheme="minorHAnsi"/>
          </w:rPr>
          <w:t>jthomas@mrcrec.com</w:t>
        </w:r>
      </w:hyperlink>
      <w:r w:rsidRPr="009C4AFA">
        <w:rPr>
          <w:rFonts w:asciiTheme="minorHAnsi" w:hAnsiTheme="minorHAnsi"/>
        </w:rPr>
        <w:t xml:space="preserve">    </w:t>
      </w:r>
      <w:r w:rsidRPr="009C4AFA">
        <w:rPr>
          <w:rFonts w:asciiTheme="minorHAnsi" w:eastAsia="Times New Roman" w:hAnsiTheme="minorHAnsi"/>
          <w:color w:val="000000"/>
        </w:rPr>
        <w:t>800-922-0070 Ext. 1011</w:t>
      </w:r>
    </w:p>
    <w:p w14:paraId="5F93F2B4" w14:textId="77777777" w:rsidR="00353524" w:rsidRPr="009C4AFA" w:rsidRDefault="004C1138" w:rsidP="004C1138">
      <w:pPr>
        <w:pStyle w:val="ListParagraph"/>
        <w:numPr>
          <w:ilvl w:val="0"/>
          <w:numId w:val="6"/>
        </w:numPr>
        <w:rPr>
          <w:rFonts w:asciiTheme="minorHAnsi" w:hAnsiTheme="minorHAnsi" w:cs="Arial"/>
          <w:lang w:val="da-DK"/>
        </w:rPr>
      </w:pPr>
      <w:proofErr w:type="spellStart"/>
      <w:r w:rsidRPr="009C4AFA">
        <w:rPr>
          <w:rFonts w:asciiTheme="minorHAnsi" w:eastAsia="Times New Roman" w:hAnsiTheme="minorHAnsi"/>
          <w:color w:val="000000"/>
        </w:rPr>
        <w:t>Kompan</w:t>
      </w:r>
      <w:proofErr w:type="spellEnd"/>
      <w:r w:rsidRPr="009C4AFA">
        <w:rPr>
          <w:rFonts w:asciiTheme="minorHAnsi" w:eastAsia="Times New Roman" w:hAnsiTheme="minorHAnsi"/>
          <w:color w:val="000000"/>
        </w:rPr>
        <w:t xml:space="preserve"> contact:</w:t>
      </w:r>
      <w:r w:rsidRPr="009C4AFA">
        <w:rPr>
          <w:rFonts w:asciiTheme="minorHAnsi" w:hAnsiTheme="minorHAnsi" w:cs="Arial"/>
          <w:color w:val="000000"/>
        </w:rPr>
        <w:t xml:space="preserve">   Ken Dobyns  </w:t>
      </w:r>
      <w:hyperlink r:id="rId9" w:history="1">
        <w:r w:rsidRPr="009C4AFA">
          <w:rPr>
            <w:rStyle w:val="Hyperlink"/>
            <w:rFonts w:asciiTheme="minorHAnsi" w:hAnsiTheme="minorHAnsi" w:cs="Arial"/>
          </w:rPr>
          <w:t>KenDob@Kompan.com</w:t>
        </w:r>
      </w:hyperlink>
      <w:r w:rsidRPr="009C4AFA">
        <w:rPr>
          <w:rFonts w:asciiTheme="minorHAnsi" w:hAnsiTheme="minorHAnsi" w:cs="Arial"/>
          <w:color w:val="000000"/>
        </w:rPr>
        <w:t xml:space="preserve"> 646-596-1052</w:t>
      </w:r>
    </w:p>
    <w:p w14:paraId="49D2DE6C" w14:textId="77777777" w:rsidR="00BE093E" w:rsidRPr="009C4AFA" w:rsidRDefault="00353524" w:rsidP="00BE093E">
      <w:pPr>
        <w:pStyle w:val="NoSpacing"/>
        <w:numPr>
          <w:ilvl w:val="0"/>
          <w:numId w:val="3"/>
        </w:numPr>
        <w:rPr>
          <w:rFonts w:cs="Times New Roman"/>
          <w:sz w:val="24"/>
          <w:szCs w:val="24"/>
        </w:rPr>
      </w:pPr>
      <w:r w:rsidRPr="009C4AFA">
        <w:rPr>
          <w:rFonts w:cs="Times New Roman"/>
          <w:sz w:val="24"/>
          <w:szCs w:val="24"/>
        </w:rPr>
        <w:t>Maintenance: check bolts, hand holds</w:t>
      </w:r>
      <w:r w:rsidR="00BE093E" w:rsidRPr="009C4AFA">
        <w:rPr>
          <w:rFonts w:cs="Times New Roman"/>
          <w:sz w:val="24"/>
          <w:szCs w:val="24"/>
        </w:rPr>
        <w:t xml:space="preserve"> on play equipment </w:t>
      </w:r>
      <w:r w:rsidRPr="009C4AFA">
        <w:rPr>
          <w:rFonts w:cs="Times New Roman"/>
          <w:sz w:val="24"/>
          <w:szCs w:val="24"/>
        </w:rPr>
        <w:t>annually</w:t>
      </w:r>
      <w:r w:rsidR="00BE093E" w:rsidRPr="009C4AFA">
        <w:rPr>
          <w:rFonts w:cs="Times New Roman"/>
          <w:sz w:val="24"/>
          <w:szCs w:val="24"/>
        </w:rPr>
        <w:t xml:space="preserve"> </w:t>
      </w:r>
    </w:p>
    <w:p w14:paraId="39ABB8D1" w14:textId="77777777" w:rsidR="00BE093E" w:rsidRPr="009C4AFA" w:rsidRDefault="00BE093E" w:rsidP="00BE093E">
      <w:pPr>
        <w:pStyle w:val="NoSpacing"/>
        <w:numPr>
          <w:ilvl w:val="0"/>
          <w:numId w:val="3"/>
        </w:numPr>
        <w:rPr>
          <w:rFonts w:cs="Times New Roman"/>
          <w:sz w:val="24"/>
          <w:szCs w:val="24"/>
        </w:rPr>
      </w:pPr>
      <w:r w:rsidRPr="009C4AFA">
        <w:rPr>
          <w:rFonts w:cs="Times New Roman"/>
          <w:sz w:val="24"/>
          <w:szCs w:val="24"/>
        </w:rPr>
        <w:t xml:space="preserve">Graffiti removal specs are in the Stewardship Manual Appendix </w:t>
      </w:r>
    </w:p>
    <w:p w14:paraId="0BDDECC4" w14:textId="77777777" w:rsidR="009C4AFA" w:rsidRDefault="004C1138" w:rsidP="009C4AFA">
      <w:pPr>
        <w:pStyle w:val="NoSpacing"/>
        <w:numPr>
          <w:ilvl w:val="0"/>
          <w:numId w:val="3"/>
        </w:numPr>
        <w:rPr>
          <w:rFonts w:cs="Times New Roman"/>
          <w:sz w:val="24"/>
          <w:szCs w:val="24"/>
        </w:rPr>
      </w:pPr>
      <w:r w:rsidRPr="009C4AFA">
        <w:rPr>
          <w:rFonts w:cs="Times New Roman"/>
          <w:sz w:val="24"/>
          <w:szCs w:val="24"/>
        </w:rPr>
        <w:t>Copy the Trust for Public Land on any correspondence with play equipment manufacturers so we can keep up on any issues.</w:t>
      </w:r>
      <w:r w:rsidR="009C4AFA">
        <w:rPr>
          <w:rFonts w:cs="Times New Roman"/>
          <w:sz w:val="24"/>
          <w:szCs w:val="24"/>
        </w:rPr>
        <w:t xml:space="preserve"> </w:t>
      </w:r>
      <w:hyperlink r:id="rId10" w:history="1">
        <w:r w:rsidR="009C4AFA" w:rsidRPr="007C19B3">
          <w:rPr>
            <w:rStyle w:val="Hyperlink"/>
            <w:rFonts w:cs="Times New Roman"/>
            <w:sz w:val="24"/>
            <w:szCs w:val="24"/>
          </w:rPr>
          <w:t>Tiffany.Briery@tpl.org</w:t>
        </w:r>
      </w:hyperlink>
    </w:p>
    <w:p w14:paraId="5BD0CF94" w14:textId="77777777" w:rsidR="009C4AFA" w:rsidRPr="009C4AFA" w:rsidRDefault="009C4AFA" w:rsidP="009C4AFA">
      <w:pPr>
        <w:pStyle w:val="NoSpacing"/>
        <w:ind w:left="720"/>
        <w:rPr>
          <w:rFonts w:cs="Times New Roman"/>
          <w:sz w:val="24"/>
          <w:szCs w:val="24"/>
        </w:rPr>
      </w:pPr>
    </w:p>
    <w:p w14:paraId="74B83954" w14:textId="77777777" w:rsidR="00BE093E" w:rsidRPr="00BE093E" w:rsidRDefault="00BE093E" w:rsidP="009C4AFA">
      <w:pPr>
        <w:pStyle w:val="NoSpacing"/>
        <w:jc w:val="center"/>
        <w:rPr>
          <w:rFonts w:cs="Times New Roman"/>
          <w:i/>
          <w:sz w:val="24"/>
          <w:szCs w:val="24"/>
        </w:rPr>
      </w:pPr>
      <w:r w:rsidRPr="00BE093E">
        <w:rPr>
          <w:rFonts w:cs="Times New Roman"/>
          <w:i/>
          <w:sz w:val="24"/>
          <w:szCs w:val="24"/>
        </w:rPr>
        <w:t>Thank you for all your dedication</w:t>
      </w:r>
      <w:r w:rsidR="00881923">
        <w:rPr>
          <w:rFonts w:cs="Times New Roman"/>
          <w:i/>
          <w:sz w:val="24"/>
          <w:szCs w:val="24"/>
        </w:rPr>
        <w:t xml:space="preserve"> and hard work</w:t>
      </w:r>
      <w:r w:rsidRPr="00BE093E">
        <w:rPr>
          <w:rFonts w:cs="Times New Roman"/>
          <w:i/>
          <w:sz w:val="24"/>
          <w:szCs w:val="24"/>
        </w:rPr>
        <w:t xml:space="preserve"> </w:t>
      </w:r>
      <w:r>
        <w:rPr>
          <w:rFonts w:cs="Times New Roman"/>
          <w:i/>
          <w:sz w:val="24"/>
          <w:szCs w:val="24"/>
        </w:rPr>
        <w:t>in</w:t>
      </w:r>
      <w:r w:rsidRPr="00BE093E">
        <w:rPr>
          <w:rFonts w:cs="Times New Roman"/>
          <w:i/>
          <w:sz w:val="24"/>
          <w:szCs w:val="24"/>
        </w:rPr>
        <w:t xml:space="preserve"> keeping the playgrounds beautiful!</w:t>
      </w:r>
    </w:p>
    <w:sectPr w:rsidR="00BE093E" w:rsidRPr="00BE093E" w:rsidSect="004C681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E7D"/>
    <w:multiLevelType w:val="hybridMultilevel"/>
    <w:tmpl w:val="D72E8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52141"/>
    <w:multiLevelType w:val="hybridMultilevel"/>
    <w:tmpl w:val="A48A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55A5D"/>
    <w:multiLevelType w:val="hybridMultilevel"/>
    <w:tmpl w:val="BAF6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056A8"/>
    <w:multiLevelType w:val="hybridMultilevel"/>
    <w:tmpl w:val="3FB0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04E66"/>
    <w:multiLevelType w:val="hybridMultilevel"/>
    <w:tmpl w:val="A41C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25185"/>
    <w:multiLevelType w:val="hybridMultilevel"/>
    <w:tmpl w:val="E29E4852"/>
    <w:lvl w:ilvl="0" w:tplc="D41269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1E"/>
    <w:rsid w:val="001D101E"/>
    <w:rsid w:val="002F1D65"/>
    <w:rsid w:val="00353524"/>
    <w:rsid w:val="003B5468"/>
    <w:rsid w:val="004C1138"/>
    <w:rsid w:val="004C6819"/>
    <w:rsid w:val="004D0A65"/>
    <w:rsid w:val="00555A3E"/>
    <w:rsid w:val="00556013"/>
    <w:rsid w:val="0063700C"/>
    <w:rsid w:val="006724E3"/>
    <w:rsid w:val="007C236E"/>
    <w:rsid w:val="00881923"/>
    <w:rsid w:val="008879CF"/>
    <w:rsid w:val="009C4AFA"/>
    <w:rsid w:val="009F114A"/>
    <w:rsid w:val="00B015EF"/>
    <w:rsid w:val="00BE093E"/>
    <w:rsid w:val="00C04F33"/>
    <w:rsid w:val="00CA7D47"/>
    <w:rsid w:val="00DB20D6"/>
    <w:rsid w:val="00F74B45"/>
    <w:rsid w:val="00FD3198"/>
    <w:rsid w:val="00FE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F781"/>
  <w15:docId w15:val="{DB6073D2-F3D3-419A-92A5-004B5E7B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3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01E"/>
    <w:pPr>
      <w:ind w:left="720"/>
      <w:contextualSpacing/>
    </w:pPr>
  </w:style>
  <w:style w:type="paragraph" w:styleId="NoSpacing">
    <w:name w:val="No Spacing"/>
    <w:uiPriority w:val="1"/>
    <w:qFormat/>
    <w:rsid w:val="001D101E"/>
    <w:pPr>
      <w:spacing w:after="0" w:line="240" w:lineRule="auto"/>
    </w:pPr>
  </w:style>
  <w:style w:type="character" w:styleId="Hyperlink">
    <w:name w:val="Hyperlink"/>
    <w:basedOn w:val="DefaultParagraphFont"/>
    <w:uiPriority w:val="99"/>
    <w:unhideWhenUsed/>
    <w:rsid w:val="00BE093E"/>
    <w:rPr>
      <w:color w:val="0000FF" w:themeColor="hyperlink"/>
      <w:u w:val="single"/>
    </w:rPr>
  </w:style>
  <w:style w:type="paragraph" w:styleId="Revision">
    <w:name w:val="Revision"/>
    <w:hidden/>
    <w:uiPriority w:val="99"/>
    <w:semiHidden/>
    <w:rsid w:val="00FE492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E4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44240">
      <w:bodyDiv w:val="1"/>
      <w:marLeft w:val="0"/>
      <w:marRight w:val="0"/>
      <w:marTop w:val="0"/>
      <w:marBottom w:val="0"/>
      <w:divBdr>
        <w:top w:val="none" w:sz="0" w:space="0" w:color="auto"/>
        <w:left w:val="none" w:sz="0" w:space="0" w:color="auto"/>
        <w:bottom w:val="none" w:sz="0" w:space="0" w:color="auto"/>
        <w:right w:val="none" w:sz="0" w:space="0" w:color="auto"/>
      </w:divBdr>
    </w:div>
    <w:div w:id="13398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homas@mrcrec.com" TargetMode="External"/><Relationship Id="rId3" Type="http://schemas.openxmlformats.org/officeDocument/2006/relationships/styles" Target="styles.xml"/><Relationship Id="rId7" Type="http://schemas.openxmlformats.org/officeDocument/2006/relationships/hyperlink" Target="mailto:Tiffany.Briery@TPL.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stdependable.com/contac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ffany.Briery@tpl.org" TargetMode="External"/><Relationship Id="rId4" Type="http://schemas.openxmlformats.org/officeDocument/2006/relationships/settings" Target="settings.xml"/><Relationship Id="rId9" Type="http://schemas.openxmlformats.org/officeDocument/2006/relationships/hyperlink" Target="mailto:KenDob@Komp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299-60D0-43B9-8F9D-34F6B67C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Trust for Public Land</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Tiffany Briery</cp:lastModifiedBy>
  <cp:revision>3</cp:revision>
  <cp:lastPrinted>2022-04-05T16:55:00Z</cp:lastPrinted>
  <dcterms:created xsi:type="dcterms:W3CDTF">2020-02-12T16:43:00Z</dcterms:created>
  <dcterms:modified xsi:type="dcterms:W3CDTF">2022-04-05T21:19:00Z</dcterms:modified>
</cp:coreProperties>
</file>